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235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6"/>
        <w:gridCol w:w="5809"/>
      </w:tblGrid>
      <w:tr>
        <w:trPr>
          <w:trHeight w:val="1694"/>
        </w:trPr>
        <w:tc>
          <w:tcPr>
            <w:tcW w:w="4426" w:type="dxa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ỦY BAN NHÂN DÂN</w:t>
            </w:r>
          </w:p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PHƯỜNG TÂN AN</w:t>
            </w:r>
          </w:p>
          <w:p>
            <w:pPr>
              <w:spacing w:before="240" w:after="120"/>
              <w:jc w:val="center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15264</wp:posOffset>
                      </wp:positionV>
                      <wp:extent cx="723900" cy="0"/>
                      <wp:effectExtent l="0" t="0" r="1905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239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041DD5A8" id="Straight Connector 2" o:spid="_x0000_s1026" style="position:absolute;z-index:25165926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1.2pt" to="57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" strokecolor="black [3040]">
                      <w10:wrap anchorx="margin"/>
                    </v:line>
                  </w:pict>
                </mc:Fallback>
              </mc:AlternateContent>
            </w:r>
            <w:r>
              <w:rPr>
                <w:sz w:val="26"/>
                <w:szCs w:val="26"/>
              </w:rPr>
              <w:t>Số:          /UBND-VP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V/v Cung cấp thông tin hộ tịch </w:t>
            </w:r>
          </w:p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809" w:type="dxa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CỘNG HÒA XÃ HỘI CHỦ NGHĨA VIỆT NAM</w:t>
            </w:r>
          </w:p>
          <w:p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Độc lập - Tự do - Hạnh phúc</w:t>
            </w:r>
          </w:p>
          <w:p>
            <w:pPr>
              <w:spacing w:before="240" w:after="120"/>
              <w:rPr>
                <w:i/>
                <w:sz w:val="26"/>
                <w:szCs w:val="26"/>
              </w:rPr>
            </w:pPr>
            <w:r>
              <w:rPr>
                <w:i/>
                <w:noProof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19050</wp:posOffset>
                      </wp:positionV>
                      <wp:extent cx="2143125" cy="0"/>
                      <wp:effectExtent l="0" t="0" r="9525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431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3B71D48C" id="Straight Connector 3" o:spid="_x0000_s1026" style="position:absolute;z-index:251660288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1.5pt" to="168.7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" strokecolor="black [3040]">
                      <w10:wrap anchorx="margin"/>
                    </v:line>
                  </w:pict>
                </mc:Fallback>
              </mc:AlternateContent>
            </w:r>
            <w:r>
              <w:rPr>
                <w:i/>
                <w:sz w:val="26"/>
                <w:szCs w:val="26"/>
              </w:rPr>
              <w:t xml:space="preserve">              Tân An, ngày       tháng 4 năm 2026</w:t>
            </w:r>
          </w:p>
        </w:tc>
      </w:tr>
    </w:tbl>
    <w:p>
      <w:pPr>
        <w:tabs>
          <w:tab w:val="left" w:pos="709"/>
        </w:tabs>
        <w:spacing w:after="0" w:line="240" w:lineRule="auto"/>
        <w:jc w:val="both"/>
        <w:rPr>
          <w:b/>
        </w:rPr>
      </w:pPr>
      <w:r>
        <w:rPr>
          <w:b/>
        </w:rPr>
        <w:tab/>
        <w:t xml:space="preserve">           </w:t>
      </w:r>
    </w:p>
    <w:p>
      <w:pPr>
        <w:tabs>
          <w:tab w:val="left" w:pos="709"/>
        </w:tabs>
        <w:spacing w:after="0" w:line="240" w:lineRule="auto"/>
        <w:jc w:val="center"/>
        <w:rPr>
          <w:spacing w:val="-2"/>
          <w:szCs w:val="28"/>
        </w:rPr>
      </w:pPr>
      <w:r>
        <w:rPr>
          <w:spacing w:val="-2"/>
          <w:szCs w:val="28"/>
        </w:rPr>
        <w:t>Kính gửi: Văn phòng Công chứng Nguyễn Thị Hồng Bích,</w:t>
      </w:r>
    </w:p>
    <w:p>
      <w:pPr>
        <w:tabs>
          <w:tab w:val="left" w:pos="709"/>
        </w:tabs>
        <w:spacing w:after="0" w:line="240" w:lineRule="auto"/>
        <w:jc w:val="both"/>
        <w:rPr>
          <w:spacing w:val="-2"/>
          <w:szCs w:val="28"/>
        </w:rPr>
      </w:pPr>
      <w:r>
        <w:rPr>
          <w:spacing w:val="-2"/>
          <w:szCs w:val="28"/>
        </w:rPr>
        <w:t xml:space="preserve">                                       phường Bắc Giang, tỉnh Bắc Ninh.</w:t>
      </w:r>
      <w:bookmarkStart w:id="0" w:name="_GoBack"/>
      <w:bookmarkEnd w:id="0"/>
    </w:p>
    <w:p>
      <w:pPr>
        <w:tabs>
          <w:tab w:val="left" w:pos="709"/>
        </w:tabs>
        <w:spacing w:before="240" w:after="240" w:line="360" w:lineRule="exact"/>
        <w:jc w:val="both"/>
        <w:rPr>
          <w:spacing w:val="-2"/>
          <w:szCs w:val="28"/>
        </w:rPr>
      </w:pPr>
      <w:r>
        <w:rPr>
          <w:szCs w:val="28"/>
        </w:rPr>
        <w:tab/>
        <w:t xml:space="preserve">UBND phường Tân An, tỉnh Bắc Ninh nhận được Công văn số 77/CV-VPCC ngày 12/3//2026 của Văn phòng Công chứng </w:t>
      </w:r>
      <w:r>
        <w:rPr>
          <w:spacing w:val="-2"/>
          <w:szCs w:val="28"/>
        </w:rPr>
        <w:t>Nguyễn Thị Hồng Bích</w:t>
      </w:r>
      <w:r>
        <w:rPr>
          <w:szCs w:val="28"/>
        </w:rPr>
        <w:t xml:space="preserve"> về việc xác minh thông tin hộ tịch của bà Nguyễn Thị Cầu, sinh năm 1917, đã chết ngày 12/10/2013.</w:t>
      </w:r>
    </w:p>
    <w:p>
      <w:pPr>
        <w:tabs>
          <w:tab w:val="left" w:pos="709"/>
        </w:tabs>
        <w:spacing w:before="120" w:after="120" w:line="360" w:lineRule="exact"/>
        <w:ind w:firstLine="720"/>
        <w:jc w:val="both"/>
        <w:rPr>
          <w:szCs w:val="28"/>
        </w:rPr>
      </w:pPr>
      <w:r>
        <w:rPr>
          <w:szCs w:val="28"/>
        </w:rPr>
        <w:t>Sau khi giao Công chức Tư pháp- Hộ tịch kiểm tra sổ hộ tịch và tra cứu dữ liệu hộ tịch điện tử khai sinh, kết hôn tại địa phương; Chủ tịch UBND phường Tân An, tỉnh Bắc Ninh có ý kiến như sau:</w:t>
      </w:r>
    </w:p>
    <w:p>
      <w:pPr>
        <w:tabs>
          <w:tab w:val="left" w:pos="709"/>
        </w:tabs>
        <w:spacing w:before="120" w:after="120" w:line="360" w:lineRule="exact"/>
        <w:ind w:firstLine="720"/>
        <w:jc w:val="both"/>
        <w:rPr>
          <w:szCs w:val="28"/>
        </w:rPr>
      </w:pPr>
      <w:r>
        <w:rPr>
          <w:szCs w:val="28"/>
        </w:rPr>
        <w:t>Không có thông tin hộ tịch về bố mẹ đẻ và chồng của bà Nguyễn Thị Cầu.</w:t>
      </w:r>
    </w:p>
    <w:p>
      <w:pPr>
        <w:tabs>
          <w:tab w:val="left" w:pos="709"/>
        </w:tabs>
        <w:spacing w:before="120" w:after="240" w:line="360" w:lineRule="exact"/>
        <w:ind w:firstLine="720"/>
        <w:jc w:val="both"/>
        <w:rPr>
          <w:szCs w:val="28"/>
        </w:rPr>
      </w:pPr>
      <w:r>
        <w:rPr>
          <w:spacing w:val="-2"/>
          <w:szCs w:val="28"/>
        </w:rPr>
        <w:t xml:space="preserve">UBND phường </w:t>
      </w:r>
      <w:r>
        <w:rPr>
          <w:szCs w:val="28"/>
        </w:rPr>
        <w:t xml:space="preserve">Tân An, </w:t>
      </w:r>
      <w:r>
        <w:rPr>
          <w:spacing w:val="-2"/>
          <w:szCs w:val="28"/>
        </w:rPr>
        <w:t xml:space="preserve">tỉnh Bắc Ninh cung cấp thông tin để Văn phòng Công chứng Nguyễn Thị Hồng Bích thực hiện thủ tục hành chính theo quy định ./.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>
        <w:tc>
          <w:tcPr>
            <w:tcW w:w="4644" w:type="dxa"/>
          </w:tcPr>
          <w:p>
            <w:pPr>
              <w:tabs>
                <w:tab w:val="left" w:pos="709"/>
                <w:tab w:val="left" w:pos="5103"/>
              </w:tabs>
              <w:jc w:val="both"/>
              <w:rPr>
                <w:b/>
                <w:i/>
                <w:sz w:val="24"/>
                <w:szCs w:val="24"/>
                <w:lang w:val="en-US"/>
              </w:rPr>
            </w:pPr>
            <w:r>
              <w:rPr>
                <w:b/>
                <w:i/>
                <w:sz w:val="24"/>
                <w:szCs w:val="24"/>
                <w:lang w:val="en-US"/>
              </w:rPr>
              <w:t>Nơi nhận:</w:t>
            </w:r>
          </w:p>
          <w:p>
            <w:pPr>
              <w:tabs>
                <w:tab w:val="left" w:pos="709"/>
                <w:tab w:val="left" w:pos="5103"/>
              </w:tabs>
              <w:jc w:val="both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 Như trên;</w:t>
            </w:r>
          </w:p>
          <w:p>
            <w:pPr>
              <w:tabs>
                <w:tab w:val="left" w:pos="709"/>
                <w:tab w:val="left" w:pos="5103"/>
              </w:tabs>
              <w:jc w:val="both"/>
              <w:rPr>
                <w:sz w:val="26"/>
                <w:lang w:val="en-US"/>
              </w:rPr>
            </w:pPr>
            <w:r>
              <w:rPr>
                <w:sz w:val="22"/>
                <w:lang w:val="en-US"/>
              </w:rPr>
              <w:t>- Lưu: VT.</w:t>
            </w:r>
          </w:p>
        </w:tc>
        <w:tc>
          <w:tcPr>
            <w:tcW w:w="4644" w:type="dxa"/>
          </w:tcPr>
          <w:p>
            <w:pPr>
              <w:tabs>
                <w:tab w:val="left" w:pos="709"/>
                <w:tab w:val="left" w:pos="5103"/>
              </w:tabs>
              <w:jc w:val="center"/>
              <w:rPr>
                <w:b/>
                <w:szCs w:val="28"/>
                <w:lang w:val="en-US"/>
              </w:rPr>
            </w:pPr>
            <w:r>
              <w:rPr>
                <w:b/>
                <w:szCs w:val="28"/>
                <w:lang w:val="en-US"/>
              </w:rPr>
              <w:t>KT. CHỦ TỊCH</w:t>
            </w:r>
          </w:p>
          <w:p>
            <w:pPr>
              <w:tabs>
                <w:tab w:val="left" w:pos="709"/>
                <w:tab w:val="left" w:pos="5103"/>
              </w:tabs>
              <w:jc w:val="center"/>
              <w:rPr>
                <w:b/>
                <w:szCs w:val="28"/>
                <w:lang w:val="en-US"/>
              </w:rPr>
            </w:pPr>
            <w:r>
              <w:rPr>
                <w:b/>
                <w:szCs w:val="28"/>
                <w:lang w:val="en-US"/>
              </w:rPr>
              <w:t>PHÓ CHỦ TỊCH</w:t>
            </w:r>
          </w:p>
          <w:p>
            <w:pPr>
              <w:tabs>
                <w:tab w:val="left" w:pos="709"/>
                <w:tab w:val="left" w:pos="5103"/>
              </w:tabs>
              <w:jc w:val="center"/>
              <w:rPr>
                <w:b/>
                <w:szCs w:val="28"/>
                <w:lang w:val="en-US"/>
              </w:rPr>
            </w:pPr>
          </w:p>
          <w:p>
            <w:pPr>
              <w:tabs>
                <w:tab w:val="left" w:pos="709"/>
                <w:tab w:val="left" w:pos="5103"/>
              </w:tabs>
              <w:spacing w:line="340" w:lineRule="exact"/>
              <w:rPr>
                <w:b/>
                <w:szCs w:val="28"/>
                <w:lang w:val="en-US"/>
              </w:rPr>
            </w:pPr>
          </w:p>
          <w:p>
            <w:pPr>
              <w:tabs>
                <w:tab w:val="left" w:pos="709"/>
                <w:tab w:val="left" w:pos="5103"/>
              </w:tabs>
              <w:spacing w:line="340" w:lineRule="exact"/>
              <w:rPr>
                <w:b/>
                <w:szCs w:val="28"/>
                <w:lang w:val="en-US"/>
              </w:rPr>
            </w:pPr>
          </w:p>
          <w:p>
            <w:pPr>
              <w:tabs>
                <w:tab w:val="left" w:pos="709"/>
                <w:tab w:val="left" w:pos="5103"/>
              </w:tabs>
              <w:spacing w:line="340" w:lineRule="exact"/>
              <w:rPr>
                <w:b/>
                <w:szCs w:val="28"/>
                <w:lang w:val="en-US"/>
              </w:rPr>
            </w:pPr>
          </w:p>
          <w:p>
            <w:pPr>
              <w:tabs>
                <w:tab w:val="left" w:pos="709"/>
                <w:tab w:val="left" w:pos="5103"/>
              </w:tabs>
              <w:spacing w:line="340" w:lineRule="exact"/>
              <w:jc w:val="center"/>
              <w:rPr>
                <w:b/>
                <w:sz w:val="26"/>
                <w:lang w:val="en-US"/>
              </w:rPr>
            </w:pPr>
            <w:r>
              <w:rPr>
                <w:b/>
                <w:szCs w:val="28"/>
                <w:lang w:val="en-US"/>
              </w:rPr>
              <w:t>Trần Văn Quỳnh</w:t>
            </w:r>
          </w:p>
        </w:tc>
      </w:tr>
    </w:tbl>
    <w:p>
      <w:pPr>
        <w:tabs>
          <w:tab w:val="left" w:pos="709"/>
          <w:tab w:val="left" w:pos="5103"/>
        </w:tabs>
        <w:spacing w:after="0" w:line="380" w:lineRule="exact"/>
        <w:jc w:val="both"/>
        <w:rPr>
          <w:sz w:val="26"/>
          <w:lang w:val="en-US"/>
        </w:rPr>
      </w:pPr>
    </w:p>
    <w:p>
      <w:pPr>
        <w:spacing w:after="0" w:line="380" w:lineRule="exact"/>
      </w:pPr>
    </w:p>
    <w:sectPr>
      <w:pgSz w:w="11907" w:h="16840" w:code="9"/>
      <w:pgMar w:top="1134" w:right="851" w:bottom="1134" w:left="1701" w:header="72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visionView w:inkAnnotations="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744E762-74EA-4405-BA3C-1660DE46F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EE5738-E448-4FAD-B543-BA3CBD2B7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51</cp:revision>
  <cp:lastPrinted>2025-02-19T04:28:00Z</cp:lastPrinted>
  <dcterms:created xsi:type="dcterms:W3CDTF">2026-03-20T10:05:00Z</dcterms:created>
  <dcterms:modified xsi:type="dcterms:W3CDTF">2026-04-01T05:37:00Z</dcterms:modified>
</cp:coreProperties>
</file>